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41" w:rsidRDefault="00592403" w:rsidP="009726C1">
      <w:pPr>
        <w:jc w:val="center"/>
        <w:rPr>
          <w:b/>
          <w:bCs/>
          <w:sz w:val="36"/>
          <w:szCs w:val="36"/>
        </w:rPr>
      </w:pPr>
      <w:bookmarkStart w:id="0" w:name="OLE_LINK1"/>
      <w:bookmarkStart w:id="1" w:name="OLE_LINK2"/>
      <w:bookmarkStart w:id="2" w:name="OLE_LINK3"/>
      <w:r>
        <w:rPr>
          <w:b/>
          <w:bCs/>
          <w:sz w:val="36"/>
          <w:szCs w:val="36"/>
        </w:rPr>
        <w:t>Canyon</w:t>
      </w:r>
      <w:r w:rsidR="00F92EA5">
        <w:rPr>
          <w:b/>
          <w:bCs/>
          <w:sz w:val="36"/>
          <w:szCs w:val="36"/>
        </w:rPr>
        <w:t xml:space="preserve">, Getty and Ocean </w:t>
      </w:r>
      <w:r w:rsidR="00606DE0">
        <w:rPr>
          <w:b/>
          <w:bCs/>
          <w:sz w:val="36"/>
          <w:szCs w:val="36"/>
        </w:rPr>
        <w:t>View</w:t>
      </w:r>
      <w:r w:rsidR="00BA78D1">
        <w:rPr>
          <w:b/>
          <w:bCs/>
          <w:sz w:val="36"/>
          <w:szCs w:val="36"/>
        </w:rPr>
        <w:t>s</w:t>
      </w:r>
      <w:r w:rsidR="00E27662">
        <w:rPr>
          <w:b/>
          <w:bCs/>
          <w:sz w:val="36"/>
          <w:szCs w:val="36"/>
        </w:rPr>
        <w:t xml:space="preserve"> </w:t>
      </w:r>
    </w:p>
    <w:p w:rsidR="009726C1" w:rsidRPr="00E56E78" w:rsidRDefault="00A2082F" w:rsidP="00A2082F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1201</w:t>
      </w:r>
      <w:r w:rsidR="00592403">
        <w:rPr>
          <w:b/>
          <w:bCs/>
          <w:sz w:val="52"/>
          <w:szCs w:val="52"/>
        </w:rPr>
        <w:t xml:space="preserve"> Linda Flora Drive – Bel Air</w:t>
      </w:r>
    </w:p>
    <w:p w:rsidR="00224273" w:rsidRPr="009609CF" w:rsidRDefault="00224273" w:rsidP="009726C1">
      <w:pPr>
        <w:jc w:val="center"/>
      </w:pPr>
    </w:p>
    <w:tbl>
      <w:tblPr>
        <w:tblStyle w:val="TableGrid"/>
        <w:tblW w:w="1089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592403" w:rsidTr="00592403">
        <w:trPr>
          <w:trHeight w:val="2060"/>
        </w:trPr>
        <w:tc>
          <w:tcPr>
            <w:tcW w:w="10890" w:type="dxa"/>
            <w:vMerge w:val="restart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97"/>
              <w:gridCol w:w="2762"/>
            </w:tblGrid>
            <w:tr w:rsidR="008C0112" w:rsidTr="008C0112">
              <w:tc>
                <w:tcPr>
                  <w:tcW w:w="7897" w:type="dxa"/>
                  <w:vMerge w:val="restart"/>
                </w:tcPr>
                <w:p w:rsidR="008C0112" w:rsidRDefault="00344A84" w:rsidP="000124FD">
                  <w:pPr>
                    <w:jc w:val="center"/>
                    <w:rPr>
                      <w:b/>
                      <w:bCs/>
                      <w:strike/>
                      <w:noProof/>
                      <w:sz w:val="24"/>
                      <w:szCs w:val="48"/>
                    </w:rPr>
                  </w:pPr>
                  <w:r>
                    <w:rPr>
                      <w:b/>
                      <w:bCs/>
                      <w:strike/>
                      <w:noProof/>
                      <w:sz w:val="24"/>
                      <w:szCs w:val="48"/>
                    </w:rPr>
                    <w:drawing>
                      <wp:inline distT="0" distB="0" distL="0" distR="0">
                        <wp:extent cx="4877435" cy="3658235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view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7435" cy="3658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62" w:type="dxa"/>
                </w:tcPr>
                <w:p w:rsidR="008C0112" w:rsidRDefault="00344A84" w:rsidP="000124FD">
                  <w:pPr>
                    <w:jc w:val="center"/>
                    <w:rPr>
                      <w:b/>
                      <w:bCs/>
                      <w:strike/>
                      <w:noProof/>
                      <w:sz w:val="24"/>
                      <w:szCs w:val="48"/>
                    </w:rPr>
                  </w:pPr>
                  <w:r>
                    <w:rPr>
                      <w:b/>
                      <w:bCs/>
                      <w:strike/>
                      <w:noProof/>
                      <w:sz w:val="24"/>
                      <w:szCs w:val="48"/>
                    </w:rPr>
                    <w:drawing>
                      <wp:inline distT="0" distB="0" distL="0" distR="0">
                        <wp:extent cx="1616710" cy="1212850"/>
                        <wp:effectExtent l="0" t="0" r="2540" b="635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erial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6710" cy="1212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0112" w:rsidTr="008C0112">
              <w:tc>
                <w:tcPr>
                  <w:tcW w:w="7897" w:type="dxa"/>
                  <w:vMerge/>
                </w:tcPr>
                <w:p w:rsidR="008C0112" w:rsidRDefault="008C0112" w:rsidP="000124FD">
                  <w:pPr>
                    <w:jc w:val="center"/>
                    <w:rPr>
                      <w:b/>
                      <w:bCs/>
                      <w:strike/>
                      <w:noProof/>
                      <w:sz w:val="24"/>
                      <w:szCs w:val="48"/>
                    </w:rPr>
                  </w:pPr>
                </w:p>
              </w:tc>
              <w:tc>
                <w:tcPr>
                  <w:tcW w:w="2762" w:type="dxa"/>
                </w:tcPr>
                <w:p w:rsidR="008C0112" w:rsidRDefault="00DD5E0C" w:rsidP="000124FD">
                  <w:pPr>
                    <w:jc w:val="center"/>
                    <w:rPr>
                      <w:b/>
                      <w:bCs/>
                      <w:strike/>
                      <w:noProof/>
                      <w:sz w:val="24"/>
                      <w:szCs w:val="48"/>
                    </w:rPr>
                  </w:pPr>
                  <w:r>
                    <w:rPr>
                      <w:b/>
                      <w:bCs/>
                      <w:strike/>
                      <w:noProof/>
                      <w:sz w:val="24"/>
                      <w:szCs w:val="48"/>
                    </w:rPr>
                    <w:drawing>
                      <wp:inline distT="0" distB="0" distL="0" distR="0">
                        <wp:extent cx="1616710" cy="1207770"/>
                        <wp:effectExtent l="0" t="0" r="254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ills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6710" cy="1207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0112" w:rsidTr="008C0112">
              <w:tc>
                <w:tcPr>
                  <w:tcW w:w="7897" w:type="dxa"/>
                  <w:vMerge/>
                </w:tcPr>
                <w:p w:rsidR="008C0112" w:rsidRDefault="008C0112" w:rsidP="000124FD">
                  <w:pPr>
                    <w:jc w:val="center"/>
                    <w:rPr>
                      <w:b/>
                      <w:bCs/>
                      <w:strike/>
                      <w:noProof/>
                      <w:sz w:val="24"/>
                      <w:szCs w:val="48"/>
                    </w:rPr>
                  </w:pPr>
                </w:p>
              </w:tc>
              <w:tc>
                <w:tcPr>
                  <w:tcW w:w="2762" w:type="dxa"/>
                </w:tcPr>
                <w:p w:rsidR="008C0112" w:rsidRDefault="007B7AF1" w:rsidP="000124FD">
                  <w:pPr>
                    <w:jc w:val="center"/>
                    <w:rPr>
                      <w:b/>
                      <w:bCs/>
                      <w:strike/>
                      <w:noProof/>
                      <w:sz w:val="24"/>
                      <w:szCs w:val="48"/>
                    </w:rPr>
                  </w:pPr>
                  <w:r>
                    <w:rPr>
                      <w:b/>
                      <w:bCs/>
                      <w:strike/>
                      <w:noProof/>
                      <w:sz w:val="24"/>
                      <w:szCs w:val="48"/>
                    </w:rPr>
                    <w:drawing>
                      <wp:inline distT="0" distB="0" distL="0" distR="0">
                        <wp:extent cx="1616710" cy="1212850"/>
                        <wp:effectExtent l="0" t="0" r="2540" b="635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OUSE.jp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6710" cy="1212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92403" w:rsidRPr="00A7611E" w:rsidRDefault="00592403" w:rsidP="000124FD">
            <w:pPr>
              <w:jc w:val="center"/>
              <w:rPr>
                <w:b/>
                <w:bCs/>
                <w:strike/>
                <w:sz w:val="24"/>
                <w:szCs w:val="48"/>
              </w:rPr>
            </w:pPr>
          </w:p>
          <w:p w:rsidR="00592403" w:rsidRDefault="00E84541" w:rsidP="000124FD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>
              <w:rPr>
                <w:b/>
                <w:bCs/>
                <w:color w:val="FF0000"/>
                <w:sz w:val="48"/>
                <w:szCs w:val="48"/>
              </w:rPr>
              <w:t xml:space="preserve">Attention </w:t>
            </w:r>
            <w:r w:rsidR="003F0DF7">
              <w:rPr>
                <w:b/>
                <w:bCs/>
                <w:color w:val="FF0000"/>
                <w:sz w:val="48"/>
                <w:szCs w:val="48"/>
              </w:rPr>
              <w:t>Developers, Owner/Builders!</w:t>
            </w:r>
          </w:p>
          <w:p w:rsidR="007E58B5" w:rsidRDefault="007E58B5" w:rsidP="007E58B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Available Immediately – Asking $2.49 Million</w:t>
            </w:r>
          </w:p>
          <w:p w:rsidR="007E58B5" w:rsidRDefault="007E58B5" w:rsidP="007E58B5">
            <w:pPr>
              <w:jc w:val="center"/>
              <w:rPr>
                <w:b/>
                <w:bCs/>
              </w:rPr>
            </w:pPr>
          </w:p>
          <w:p w:rsidR="007E58B5" w:rsidRDefault="007E58B5" w:rsidP="007E58B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58B5" w:rsidRDefault="007E58B5" w:rsidP="007E58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GREAT DEVELOPMENT OPPORTUNITY!  Developers are recognizing that this part of Bel Air offers limited opportunities to buy older, small mid-century ranches and redevelop them into 5,000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sq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+ contemporary homes.  Newer homes have recently sold for $1,200/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sq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ft.  </w:t>
            </w:r>
            <w:r w:rsidR="0061201C" w:rsidRPr="0061201C">
              <w:rPr>
                <w:rFonts w:ascii="Arial" w:hAnsi="Arial" w:cs="Arial"/>
                <w:sz w:val="18"/>
                <w:szCs w:val="18"/>
              </w:rPr>
              <w:t>A visionary developer could unleash a lot value with the right project.</w:t>
            </w:r>
            <w:r w:rsidR="0061201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It’s a .76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acre  lot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with a 2,690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sq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3br/3ba home, on a cul-de-sac street…133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of street frontage.  Built in 1976.  Zoned LARE20.  </w:t>
            </w:r>
          </w:p>
          <w:p w:rsidR="007E58B5" w:rsidRDefault="007E58B5" w:rsidP="007E58B5">
            <w:pPr>
              <w:rPr>
                <w:rFonts w:ascii="Arial" w:hAnsi="Arial" w:cs="Arial"/>
                <w:sz w:val="18"/>
                <w:szCs w:val="18"/>
              </w:rPr>
            </w:pPr>
            <w:bookmarkStart w:id="3" w:name="_GoBack"/>
            <w:bookmarkEnd w:id="3"/>
          </w:p>
          <w:p w:rsidR="007E58B5" w:rsidRDefault="007E58B5" w:rsidP="007E58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Don’t look back six months from now, and kick yourself for missing out while prices were still low. 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8C0112" w:rsidRDefault="007E58B5" w:rsidP="007E58B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Shown by appointment only. Please do not disturb the occupant.  </w:t>
            </w:r>
          </w:p>
          <w:p w:rsidR="00975867" w:rsidRDefault="00975867" w:rsidP="007E58B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75867" w:rsidRPr="00FA5016" w:rsidRDefault="00975867" w:rsidP="007E58B5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Listed with THE BROKERAGE Real Estate Group, Drew de la Houssaye  </w:t>
            </w:r>
          </w:p>
        </w:tc>
      </w:tr>
      <w:tr w:rsidR="00592403" w:rsidTr="00592403">
        <w:trPr>
          <w:trHeight w:val="2312"/>
        </w:trPr>
        <w:tc>
          <w:tcPr>
            <w:tcW w:w="10890" w:type="dxa"/>
            <w:vMerge/>
          </w:tcPr>
          <w:p w:rsidR="00592403" w:rsidRDefault="00592403" w:rsidP="009726C1">
            <w:pPr>
              <w:jc w:val="center"/>
              <w:rPr>
                <w:sz w:val="36"/>
                <w:szCs w:val="36"/>
              </w:rPr>
            </w:pPr>
          </w:p>
        </w:tc>
      </w:tr>
      <w:tr w:rsidR="00592403" w:rsidTr="00592403">
        <w:trPr>
          <w:trHeight w:val="1988"/>
        </w:trPr>
        <w:tc>
          <w:tcPr>
            <w:tcW w:w="10890" w:type="dxa"/>
            <w:vMerge/>
          </w:tcPr>
          <w:p w:rsidR="00592403" w:rsidRDefault="00592403" w:rsidP="009726C1">
            <w:pPr>
              <w:jc w:val="center"/>
              <w:rPr>
                <w:sz w:val="36"/>
                <w:szCs w:val="36"/>
              </w:rPr>
            </w:pPr>
          </w:p>
        </w:tc>
      </w:tr>
      <w:tr w:rsidR="00592403" w:rsidTr="008C0112">
        <w:trPr>
          <w:trHeight w:val="3167"/>
        </w:trPr>
        <w:tc>
          <w:tcPr>
            <w:tcW w:w="10890" w:type="dxa"/>
            <w:vMerge/>
          </w:tcPr>
          <w:p w:rsidR="00592403" w:rsidRDefault="00592403" w:rsidP="009726C1">
            <w:pPr>
              <w:jc w:val="center"/>
              <w:rPr>
                <w:sz w:val="36"/>
                <w:szCs w:val="36"/>
              </w:rPr>
            </w:pPr>
          </w:p>
        </w:tc>
      </w:tr>
    </w:tbl>
    <w:p w:rsidR="009726C1" w:rsidRDefault="006748FB" w:rsidP="006748FB">
      <w:pPr>
        <w:tabs>
          <w:tab w:val="left" w:pos="1038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bookmarkEnd w:id="0"/>
    <w:bookmarkEnd w:id="1"/>
    <w:bookmarkEnd w:id="2"/>
    <w:p w:rsidR="004A14F9" w:rsidRDefault="005278D2" w:rsidP="001014DC">
      <w:pPr>
        <w:jc w:val="center"/>
        <w:rPr>
          <w:sz w:val="32"/>
          <w:szCs w:val="32"/>
        </w:rPr>
      </w:pPr>
      <w:r w:rsidRPr="005278D2">
        <w:rPr>
          <w:color w:val="FF0000"/>
          <w:sz w:val="32"/>
          <w:szCs w:val="32"/>
        </w:rPr>
        <w:t xml:space="preserve">For More Information: </w:t>
      </w:r>
      <w:r w:rsidRPr="005278D2">
        <w:rPr>
          <w:sz w:val="32"/>
          <w:szCs w:val="32"/>
        </w:rPr>
        <w:t>(Put Your Contact Info Here)</w:t>
      </w:r>
    </w:p>
    <w:p w:rsidR="005278D2" w:rsidRDefault="005278D2" w:rsidP="001014DC">
      <w:pPr>
        <w:jc w:val="center"/>
        <w:rPr>
          <w:sz w:val="32"/>
          <w:szCs w:val="32"/>
        </w:rPr>
      </w:pPr>
    </w:p>
    <w:p w:rsidR="005278D2" w:rsidRDefault="005278D2" w:rsidP="001014DC">
      <w:pPr>
        <w:jc w:val="center"/>
        <w:rPr>
          <w:sz w:val="32"/>
          <w:szCs w:val="32"/>
        </w:rPr>
      </w:pPr>
    </w:p>
    <w:p w:rsidR="005278D2" w:rsidRDefault="005278D2" w:rsidP="001014DC">
      <w:pPr>
        <w:jc w:val="center"/>
        <w:rPr>
          <w:sz w:val="32"/>
          <w:szCs w:val="32"/>
        </w:rPr>
      </w:pPr>
    </w:p>
    <w:p w:rsidR="005278D2" w:rsidRPr="005278D2" w:rsidRDefault="005278D2" w:rsidP="001014DC">
      <w:pPr>
        <w:jc w:val="center"/>
        <w:rPr>
          <w:sz w:val="32"/>
          <w:szCs w:val="32"/>
        </w:rPr>
      </w:pPr>
    </w:p>
    <w:p w:rsidR="008C0112" w:rsidRDefault="008C0112" w:rsidP="001014DC">
      <w:pPr>
        <w:jc w:val="center"/>
        <w:rPr>
          <w:sz w:val="16"/>
          <w:szCs w:val="16"/>
        </w:rPr>
      </w:pPr>
    </w:p>
    <w:p w:rsidR="008C0112" w:rsidRDefault="008C0112" w:rsidP="001014DC">
      <w:pPr>
        <w:jc w:val="center"/>
        <w:rPr>
          <w:sz w:val="16"/>
          <w:szCs w:val="16"/>
        </w:rPr>
      </w:pPr>
    </w:p>
    <w:p w:rsidR="001014DC" w:rsidRDefault="001014DC" w:rsidP="001014DC">
      <w:pPr>
        <w:jc w:val="center"/>
        <w:rPr>
          <w:sz w:val="16"/>
          <w:szCs w:val="16"/>
        </w:rPr>
      </w:pPr>
      <w:r w:rsidRPr="00915059">
        <w:rPr>
          <w:sz w:val="16"/>
          <w:szCs w:val="16"/>
        </w:rPr>
        <w:t xml:space="preserve">The information contained in this flyer may be unverified.  </w:t>
      </w:r>
    </w:p>
    <w:p w:rsidR="004F0ECD" w:rsidRPr="00224CDF" w:rsidRDefault="001014DC" w:rsidP="00006E69">
      <w:pPr>
        <w:jc w:val="center"/>
        <w:rPr>
          <w:sz w:val="16"/>
          <w:szCs w:val="16"/>
        </w:rPr>
      </w:pPr>
      <w:r w:rsidRPr="00915059">
        <w:rPr>
          <w:sz w:val="16"/>
          <w:szCs w:val="16"/>
        </w:rPr>
        <w:t xml:space="preserve">Potential buyers should take all steps necessary to </w:t>
      </w:r>
      <w:r>
        <w:rPr>
          <w:sz w:val="16"/>
          <w:szCs w:val="16"/>
        </w:rPr>
        <w:t xml:space="preserve">confirm the accuracy of </w:t>
      </w:r>
      <w:r w:rsidRPr="00915059">
        <w:rPr>
          <w:sz w:val="16"/>
          <w:szCs w:val="16"/>
        </w:rPr>
        <w:t>the information contained herein.</w:t>
      </w:r>
      <w:r w:rsidR="00006E69" w:rsidRPr="00224CDF">
        <w:rPr>
          <w:sz w:val="16"/>
          <w:szCs w:val="16"/>
        </w:rPr>
        <w:t xml:space="preserve"> </w:t>
      </w:r>
    </w:p>
    <w:sectPr w:rsidR="004F0ECD" w:rsidRPr="00224CDF" w:rsidSect="000243D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8AA" w:rsidRDefault="00D948AA" w:rsidP="00A670A1">
      <w:r>
        <w:separator/>
      </w:r>
    </w:p>
  </w:endnote>
  <w:endnote w:type="continuationSeparator" w:id="0">
    <w:p w:rsidR="00D948AA" w:rsidRDefault="00D948AA" w:rsidP="00A6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8AA" w:rsidRDefault="00D948AA" w:rsidP="00A670A1">
      <w:r>
        <w:separator/>
      </w:r>
    </w:p>
  </w:footnote>
  <w:footnote w:type="continuationSeparator" w:id="0">
    <w:p w:rsidR="00D948AA" w:rsidRDefault="00D948AA" w:rsidP="00A67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C1"/>
    <w:rsid w:val="00002B6D"/>
    <w:rsid w:val="00004D11"/>
    <w:rsid w:val="00006E69"/>
    <w:rsid w:val="000109DE"/>
    <w:rsid w:val="00011BF7"/>
    <w:rsid w:val="000124A5"/>
    <w:rsid w:val="000124FD"/>
    <w:rsid w:val="000243D2"/>
    <w:rsid w:val="00027007"/>
    <w:rsid w:val="00033657"/>
    <w:rsid w:val="000472B0"/>
    <w:rsid w:val="000551A2"/>
    <w:rsid w:val="00073267"/>
    <w:rsid w:val="00080BBA"/>
    <w:rsid w:val="000916CC"/>
    <w:rsid w:val="00096816"/>
    <w:rsid w:val="000A6D9B"/>
    <w:rsid w:val="000C0884"/>
    <w:rsid w:val="000C0A17"/>
    <w:rsid w:val="000C5EF0"/>
    <w:rsid w:val="000C6380"/>
    <w:rsid w:val="000C6844"/>
    <w:rsid w:val="000C7B7D"/>
    <w:rsid w:val="000E21E1"/>
    <w:rsid w:val="000E378A"/>
    <w:rsid w:val="001014DC"/>
    <w:rsid w:val="00106E41"/>
    <w:rsid w:val="00107972"/>
    <w:rsid w:val="00124968"/>
    <w:rsid w:val="00146347"/>
    <w:rsid w:val="00152DA3"/>
    <w:rsid w:val="00160247"/>
    <w:rsid w:val="0016396D"/>
    <w:rsid w:val="001817F9"/>
    <w:rsid w:val="001824E0"/>
    <w:rsid w:val="00191A87"/>
    <w:rsid w:val="00193521"/>
    <w:rsid w:val="001944D1"/>
    <w:rsid w:val="00194B9A"/>
    <w:rsid w:val="00195ABA"/>
    <w:rsid w:val="001B09B9"/>
    <w:rsid w:val="001B79B3"/>
    <w:rsid w:val="001C0C82"/>
    <w:rsid w:val="001F04E8"/>
    <w:rsid w:val="001F101B"/>
    <w:rsid w:val="001F7EBC"/>
    <w:rsid w:val="00203134"/>
    <w:rsid w:val="00204BF8"/>
    <w:rsid w:val="002147BA"/>
    <w:rsid w:val="00224273"/>
    <w:rsid w:val="0022495A"/>
    <w:rsid w:val="00224CDF"/>
    <w:rsid w:val="00231EC2"/>
    <w:rsid w:val="00253139"/>
    <w:rsid w:val="00260818"/>
    <w:rsid w:val="002744AB"/>
    <w:rsid w:val="002828A8"/>
    <w:rsid w:val="00293838"/>
    <w:rsid w:val="00297DF4"/>
    <w:rsid w:val="002B17CB"/>
    <w:rsid w:val="002B3275"/>
    <w:rsid w:val="002B62D7"/>
    <w:rsid w:val="002C6EAF"/>
    <w:rsid w:val="002F32E0"/>
    <w:rsid w:val="002F4056"/>
    <w:rsid w:val="002F55C7"/>
    <w:rsid w:val="00313CCB"/>
    <w:rsid w:val="00320C51"/>
    <w:rsid w:val="00320E86"/>
    <w:rsid w:val="0033216A"/>
    <w:rsid w:val="00344A84"/>
    <w:rsid w:val="003516EC"/>
    <w:rsid w:val="00352019"/>
    <w:rsid w:val="0037120D"/>
    <w:rsid w:val="00372B8A"/>
    <w:rsid w:val="003765EE"/>
    <w:rsid w:val="00377786"/>
    <w:rsid w:val="00394F0D"/>
    <w:rsid w:val="003A618E"/>
    <w:rsid w:val="003A72F5"/>
    <w:rsid w:val="003B45B0"/>
    <w:rsid w:val="003D0275"/>
    <w:rsid w:val="003E20F3"/>
    <w:rsid w:val="003E4206"/>
    <w:rsid w:val="003E537F"/>
    <w:rsid w:val="003E659F"/>
    <w:rsid w:val="003E66F4"/>
    <w:rsid w:val="003F0DF7"/>
    <w:rsid w:val="00430A89"/>
    <w:rsid w:val="004318D7"/>
    <w:rsid w:val="00460302"/>
    <w:rsid w:val="00461076"/>
    <w:rsid w:val="00464A68"/>
    <w:rsid w:val="0047420F"/>
    <w:rsid w:val="0048506E"/>
    <w:rsid w:val="00487131"/>
    <w:rsid w:val="004A14F9"/>
    <w:rsid w:val="004A382D"/>
    <w:rsid w:val="004A3B8A"/>
    <w:rsid w:val="004A6159"/>
    <w:rsid w:val="004A7CEF"/>
    <w:rsid w:val="004B5254"/>
    <w:rsid w:val="004B71AD"/>
    <w:rsid w:val="004D0726"/>
    <w:rsid w:val="004E4921"/>
    <w:rsid w:val="004F0ECD"/>
    <w:rsid w:val="005024B1"/>
    <w:rsid w:val="00503062"/>
    <w:rsid w:val="00507A41"/>
    <w:rsid w:val="00524FB8"/>
    <w:rsid w:val="005278D2"/>
    <w:rsid w:val="005306F7"/>
    <w:rsid w:val="0056632D"/>
    <w:rsid w:val="00572475"/>
    <w:rsid w:val="00576D7D"/>
    <w:rsid w:val="0058114B"/>
    <w:rsid w:val="00592403"/>
    <w:rsid w:val="005A0AFA"/>
    <w:rsid w:val="005A2CF3"/>
    <w:rsid w:val="005C2E50"/>
    <w:rsid w:val="005E2FBF"/>
    <w:rsid w:val="005E5370"/>
    <w:rsid w:val="005E54D5"/>
    <w:rsid w:val="00603DE2"/>
    <w:rsid w:val="00606DE0"/>
    <w:rsid w:val="00607ACF"/>
    <w:rsid w:val="0061201C"/>
    <w:rsid w:val="00616641"/>
    <w:rsid w:val="00633553"/>
    <w:rsid w:val="006748FB"/>
    <w:rsid w:val="0068080A"/>
    <w:rsid w:val="006A23F5"/>
    <w:rsid w:val="006F04FC"/>
    <w:rsid w:val="00706781"/>
    <w:rsid w:val="00713C5E"/>
    <w:rsid w:val="0073238A"/>
    <w:rsid w:val="00735B55"/>
    <w:rsid w:val="00752CEE"/>
    <w:rsid w:val="00760401"/>
    <w:rsid w:val="00787E9E"/>
    <w:rsid w:val="007976D2"/>
    <w:rsid w:val="007B7AF1"/>
    <w:rsid w:val="007D5F40"/>
    <w:rsid w:val="007D5F58"/>
    <w:rsid w:val="007D7AE8"/>
    <w:rsid w:val="007D7E4B"/>
    <w:rsid w:val="007E4611"/>
    <w:rsid w:val="007E58B5"/>
    <w:rsid w:val="00821E43"/>
    <w:rsid w:val="00827FA7"/>
    <w:rsid w:val="008303E4"/>
    <w:rsid w:val="0083238F"/>
    <w:rsid w:val="0087130B"/>
    <w:rsid w:val="008B2B74"/>
    <w:rsid w:val="008C0112"/>
    <w:rsid w:val="008C515A"/>
    <w:rsid w:val="008C6C14"/>
    <w:rsid w:val="008D2125"/>
    <w:rsid w:val="009236AC"/>
    <w:rsid w:val="00927676"/>
    <w:rsid w:val="00945DEB"/>
    <w:rsid w:val="009609CF"/>
    <w:rsid w:val="009726C1"/>
    <w:rsid w:val="0097412D"/>
    <w:rsid w:val="00975867"/>
    <w:rsid w:val="00976416"/>
    <w:rsid w:val="00980ADB"/>
    <w:rsid w:val="009912C4"/>
    <w:rsid w:val="009A01A2"/>
    <w:rsid w:val="009A3E93"/>
    <w:rsid w:val="009A5730"/>
    <w:rsid w:val="009A5915"/>
    <w:rsid w:val="009D443E"/>
    <w:rsid w:val="009E3C31"/>
    <w:rsid w:val="009F02BC"/>
    <w:rsid w:val="009F6BDE"/>
    <w:rsid w:val="00A0784D"/>
    <w:rsid w:val="00A12FB9"/>
    <w:rsid w:val="00A16D2B"/>
    <w:rsid w:val="00A2082F"/>
    <w:rsid w:val="00A4458B"/>
    <w:rsid w:val="00A47120"/>
    <w:rsid w:val="00A57DB6"/>
    <w:rsid w:val="00A60396"/>
    <w:rsid w:val="00A65F78"/>
    <w:rsid w:val="00A670A1"/>
    <w:rsid w:val="00A7611E"/>
    <w:rsid w:val="00A8235D"/>
    <w:rsid w:val="00A82D77"/>
    <w:rsid w:val="00A855EB"/>
    <w:rsid w:val="00A966F4"/>
    <w:rsid w:val="00AC4ED1"/>
    <w:rsid w:val="00AE4F57"/>
    <w:rsid w:val="00AE61B9"/>
    <w:rsid w:val="00AF3612"/>
    <w:rsid w:val="00B3253D"/>
    <w:rsid w:val="00B366F3"/>
    <w:rsid w:val="00B51BE4"/>
    <w:rsid w:val="00B56B08"/>
    <w:rsid w:val="00B619AF"/>
    <w:rsid w:val="00B64576"/>
    <w:rsid w:val="00B718E2"/>
    <w:rsid w:val="00B97F79"/>
    <w:rsid w:val="00BA7516"/>
    <w:rsid w:val="00BA78D1"/>
    <w:rsid w:val="00BA7D2A"/>
    <w:rsid w:val="00BB6CB7"/>
    <w:rsid w:val="00BE2AE4"/>
    <w:rsid w:val="00BF4B2E"/>
    <w:rsid w:val="00C10D2F"/>
    <w:rsid w:val="00C15379"/>
    <w:rsid w:val="00C41182"/>
    <w:rsid w:val="00C42D08"/>
    <w:rsid w:val="00C42F12"/>
    <w:rsid w:val="00C5082E"/>
    <w:rsid w:val="00C54540"/>
    <w:rsid w:val="00C65A18"/>
    <w:rsid w:val="00C75CBB"/>
    <w:rsid w:val="00C86265"/>
    <w:rsid w:val="00CA5BE5"/>
    <w:rsid w:val="00CB1C4F"/>
    <w:rsid w:val="00CC02D5"/>
    <w:rsid w:val="00CC0B42"/>
    <w:rsid w:val="00CD4C9B"/>
    <w:rsid w:val="00CD639A"/>
    <w:rsid w:val="00D11DB9"/>
    <w:rsid w:val="00D11FAA"/>
    <w:rsid w:val="00D17B28"/>
    <w:rsid w:val="00D35D9A"/>
    <w:rsid w:val="00D36422"/>
    <w:rsid w:val="00D61F7E"/>
    <w:rsid w:val="00D67ED7"/>
    <w:rsid w:val="00D7274B"/>
    <w:rsid w:val="00D939A7"/>
    <w:rsid w:val="00D948AA"/>
    <w:rsid w:val="00DA7F8A"/>
    <w:rsid w:val="00DB52EF"/>
    <w:rsid w:val="00DD1C41"/>
    <w:rsid w:val="00DD3B82"/>
    <w:rsid w:val="00DD5C8E"/>
    <w:rsid w:val="00DD5E0C"/>
    <w:rsid w:val="00DE148A"/>
    <w:rsid w:val="00DE7954"/>
    <w:rsid w:val="00DF25E4"/>
    <w:rsid w:val="00E24BEC"/>
    <w:rsid w:val="00E27662"/>
    <w:rsid w:val="00E43976"/>
    <w:rsid w:val="00E43A73"/>
    <w:rsid w:val="00E56E78"/>
    <w:rsid w:val="00E6176F"/>
    <w:rsid w:val="00E75536"/>
    <w:rsid w:val="00E84541"/>
    <w:rsid w:val="00E90655"/>
    <w:rsid w:val="00EC1415"/>
    <w:rsid w:val="00EC4FB5"/>
    <w:rsid w:val="00ED3371"/>
    <w:rsid w:val="00F1280E"/>
    <w:rsid w:val="00F20E79"/>
    <w:rsid w:val="00F35FA0"/>
    <w:rsid w:val="00F502FA"/>
    <w:rsid w:val="00F50ACB"/>
    <w:rsid w:val="00F5197E"/>
    <w:rsid w:val="00F55318"/>
    <w:rsid w:val="00F71C83"/>
    <w:rsid w:val="00F759D9"/>
    <w:rsid w:val="00F9014B"/>
    <w:rsid w:val="00F91795"/>
    <w:rsid w:val="00F92EA5"/>
    <w:rsid w:val="00FA5016"/>
    <w:rsid w:val="00FB1E5D"/>
    <w:rsid w:val="00FB7B8E"/>
    <w:rsid w:val="00FC3B2F"/>
    <w:rsid w:val="00FE0168"/>
    <w:rsid w:val="00FE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6C1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670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70A1"/>
  </w:style>
  <w:style w:type="paragraph" w:styleId="Footer">
    <w:name w:val="footer"/>
    <w:basedOn w:val="Normal"/>
    <w:link w:val="FooterChar"/>
    <w:uiPriority w:val="99"/>
    <w:semiHidden/>
    <w:unhideWhenUsed/>
    <w:rsid w:val="00A670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70A1"/>
  </w:style>
  <w:style w:type="table" w:styleId="TableGrid">
    <w:name w:val="Table Grid"/>
    <w:basedOn w:val="TableNormal"/>
    <w:uiPriority w:val="59"/>
    <w:rsid w:val="00231E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A445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1BF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8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4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603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6C1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670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70A1"/>
  </w:style>
  <w:style w:type="paragraph" w:styleId="Footer">
    <w:name w:val="footer"/>
    <w:basedOn w:val="Normal"/>
    <w:link w:val="FooterChar"/>
    <w:uiPriority w:val="99"/>
    <w:semiHidden/>
    <w:unhideWhenUsed/>
    <w:rsid w:val="00A670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70A1"/>
  </w:style>
  <w:style w:type="table" w:styleId="TableGrid">
    <w:name w:val="Table Grid"/>
    <w:basedOn w:val="TableNormal"/>
    <w:uiPriority w:val="59"/>
    <w:rsid w:val="00231E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A445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1BF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8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4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603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5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5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43A05-B3FD-4043-9FFC-4B83B1D8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Classic Mid-Century Traditional</vt:lpstr>
    </vt:vector>
  </TitlesOfParts>
  <Company>Hewlett-Packard</Company>
  <LinksUpToDate>false</LinksUpToDate>
  <CharactersWithSpaces>1110</CharactersWithSpaces>
  <SharedDoc>false</SharedDoc>
  <HLinks>
    <vt:vector size="12" baseType="variant">
      <vt:variant>
        <vt:i4>7798910</vt:i4>
      </vt:variant>
      <vt:variant>
        <vt:i4>3</vt:i4>
      </vt:variant>
      <vt:variant>
        <vt:i4>0</vt:i4>
      </vt:variant>
      <vt:variant>
        <vt:i4>5</vt:i4>
      </vt:variant>
      <vt:variant>
        <vt:lpwstr>http://belair-capital.com/west</vt:lpwstr>
      </vt:variant>
      <vt:variant>
        <vt:lpwstr/>
      </vt:variant>
      <vt:variant>
        <vt:i4>5242925</vt:i4>
      </vt:variant>
      <vt:variant>
        <vt:i4>0</vt:i4>
      </vt:variant>
      <vt:variant>
        <vt:i4>0</vt:i4>
      </vt:variant>
      <vt:variant>
        <vt:i4>5</vt:i4>
      </vt:variant>
      <vt:variant>
        <vt:lpwstr>mailto:Drew@BelAir-Capital.com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Classic Mid-Century Traditional</dc:title>
  <dc:creator>Drew de la Houssaye</dc:creator>
  <cp:lastModifiedBy> </cp:lastModifiedBy>
  <cp:revision>2</cp:revision>
  <cp:lastPrinted>2016-05-06T07:51:00Z</cp:lastPrinted>
  <dcterms:created xsi:type="dcterms:W3CDTF">2016-11-24T00:06:00Z</dcterms:created>
  <dcterms:modified xsi:type="dcterms:W3CDTF">2016-11-24T00:06:00Z</dcterms:modified>
</cp:coreProperties>
</file>